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05B28"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B</w:t>
      </w:r>
      <w:r>
        <w:rPr>
          <w:rFonts w:hint="eastAsia"/>
          <w:sz w:val="24"/>
          <w:szCs w:val="32"/>
        </w:rPr>
        <w:t>包：</w:t>
      </w:r>
    </w:p>
    <w:tbl>
      <w:tblPr>
        <w:tblStyle w:val="4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3263"/>
        <w:gridCol w:w="3916"/>
        <w:gridCol w:w="7030"/>
      </w:tblGrid>
      <w:tr w14:paraId="7F422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E6E2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F107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产品注册证名称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9837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规格型号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0DDD">
            <w:pPr>
              <w:widowControl/>
              <w:jc w:val="center"/>
              <w:textAlignment w:val="top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技术参数</w:t>
            </w:r>
          </w:p>
        </w:tc>
      </w:tr>
      <w:tr w14:paraId="135BF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61272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A403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桡动脉介入穿刺部位止血器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818C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XX*RF60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AB37F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适用于动脉：专门针对桡动脉解剖设计。</w:t>
            </w:r>
          </w:p>
          <w:p w14:paraId="4B782651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采用双重压迫技术，同时压迫动脉穿刺点和近端的动脉血流路径。</w:t>
            </w:r>
          </w:p>
          <w:p w14:paraId="3A33D327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典型范围约为 10 - 30 mmHg（或对应毫升数）。临床通常起始于13-15ml（约18-20 mmHg），清晰的视觉压力反馈（通过压力球膨胀程度或数字/刻度表）。</w:t>
            </w:r>
          </w:p>
          <w:p w14:paraId="5C4F96BF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医用级高分子材料，通常无菌、无乳胶，生物相容性好。</w:t>
            </w:r>
          </w:p>
        </w:tc>
      </w:tr>
      <w:tr w14:paraId="0B4BBD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70354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E23B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血管成型术用套件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A792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MAP152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F3207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产品包括止血阀、导引导丝插入工具和转矩器械。</w:t>
            </w:r>
          </w:p>
          <w:p w14:paraId="787EA9E3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止血阀主要由聚碳酸酯、硅树脂、聚四氟乙烯、ABS等材料制成。</w:t>
            </w:r>
          </w:p>
          <w:p w14:paraId="3DDF9338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导引导丝插入工具根据导引器材质不同分为不锈钢和树脂两类。</w:t>
            </w:r>
          </w:p>
          <w:p w14:paraId="7C388849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转矩器械的材料为聚丙烯和聚碳酸酯。</w:t>
            </w:r>
          </w:p>
          <w:p w14:paraId="4D842AEC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一次性使用，环氧乙烷灭菌。</w:t>
            </w:r>
          </w:p>
        </w:tc>
      </w:tr>
      <w:tr w14:paraId="243BC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F2D3D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1FC0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导引延伸导管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CD47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各型号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A0741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产品采用快速交换设计</w:t>
            </w:r>
          </w:p>
          <w:p w14:paraId="0B8B327F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由远端交换导管、斜口、推杆和手柄组成。</w:t>
            </w:r>
          </w:p>
          <w:p w14:paraId="4A2506C2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交换导管尖端内含显影示标环。</w:t>
            </w:r>
          </w:p>
          <w:p w14:paraId="76C31B19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产品涂有亲水涂层。</w:t>
            </w:r>
          </w:p>
          <w:p w14:paraId="7C180640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环氧乙烷灭菌，一次性使用。</w:t>
            </w:r>
          </w:p>
        </w:tc>
      </w:tr>
      <w:tr w14:paraId="20616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935EC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1B81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一次性使用无菌介入配件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02D3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LPJD3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0DCD9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通道数常见为三联（3个接口）、五联（5个接口）等。</w:t>
            </w:r>
          </w:p>
          <w:p w14:paraId="054B9A24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接口规格是鲁尔锁接头。</w:t>
            </w:r>
          </w:p>
          <w:p w14:paraId="435C8613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阀芯旋转平滑，定位清晰</w:t>
            </w:r>
          </w:p>
          <w:p w14:paraId="2E09709D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耐高压≥500 psi。</w:t>
            </w:r>
          </w:p>
          <w:p w14:paraId="038E5DFA">
            <w:pPr>
              <w:widowControl/>
              <w:ind w:left="479" w:leftChars="228"/>
              <w:jc w:val="center"/>
              <w:textAlignment w:val="top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材质为医用级透明聚碳酸酯（PC）。</w:t>
            </w:r>
            <w:r>
              <w:rPr>
                <w:rStyle w:val="6"/>
                <w:rFonts w:hint="eastAsia" w:ascii="宋体" w:hAnsi="宋体" w:eastAsia="宋体" w:cs="宋体"/>
                <w:szCs w:val="21"/>
              </w:rPr>
              <w:t>环氧乙烷灭菌</w:t>
            </w:r>
            <w:r>
              <w:rPr>
                <w:rFonts w:hint="eastAsia" w:ascii="宋体" w:hAnsi="宋体" w:eastAsia="宋体" w:cs="宋体"/>
                <w:szCs w:val="21"/>
              </w:rPr>
              <w:t>‌</w:t>
            </w:r>
            <w:r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单个包装。</w:t>
            </w:r>
          </w:p>
        </w:tc>
      </w:tr>
      <w:tr w14:paraId="12645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EF46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3BD0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一次性使用环柄注射器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20CA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LPHB112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1B8BE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规格：10ml， 20ml。</w:t>
            </w:r>
          </w:p>
          <w:p w14:paraId="20CB63C2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采用医用级透明聚丙烯（PP）或聚碳酸酯（PC）。</w:t>
            </w:r>
          </w:p>
          <w:p w14:paraId="6FA088CD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活塞/芯杆材质使用医用PP或工程塑料。</w:t>
            </w:r>
          </w:p>
          <w:p w14:paraId="4DAABBF5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标准鲁尔锁接头可与导管、延长管、三通阀等器械旋转锁紧，防止在高压注射时接头意外脱落。</w:t>
            </w:r>
          </w:p>
          <w:p w14:paraId="180DB2CF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单个吸塑盒或 袋密封包装。</w:t>
            </w:r>
          </w:p>
          <w:p w14:paraId="31961411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环氧乙烷灭菌，一次性使用。</w:t>
            </w:r>
          </w:p>
        </w:tc>
      </w:tr>
      <w:tr w14:paraId="1292A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D5C3C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7B6B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一次性使用无菌介入包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32C2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HYM-06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85314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第一类：手术铺单与洞巾组件：</w:t>
            </w:r>
          </w:p>
          <w:p w14:paraId="067CBE04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大单/底单：铺于患者身下，较大尺寸（如180cm x 240cm），通常为蓝色或绿色无纺布，具有防水、抗静电、抗酒精等特性。</w:t>
            </w:r>
          </w:p>
          <w:p w14:paraId="42A60529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洞巾：直接覆盖于穿刺部位，中间有开口（洞孔），尺寸通常为60cm x 70cm或更大。洞孔处集成透明塑料薄膜或带有吸附袋的防渗漏层，用于收集术中流出的血液和冲洗液，并方便观察穿刺点。</w:t>
            </w:r>
          </w:p>
          <w:p w14:paraId="2AA1E5C9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治疗巾/小单：用于覆盖特定区域或包裹患者手臂。</w:t>
            </w:r>
          </w:p>
          <w:p w14:paraId="3C43267A">
            <w:pPr>
              <w:widowControl/>
              <w:ind w:firstLine="558" w:firstLineChars="266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第二类：消毒与清洁用品组件：</w:t>
            </w:r>
          </w:p>
          <w:p w14:paraId="4BF4352A">
            <w:pPr>
              <w:widowControl/>
              <w:ind w:firstLine="558" w:firstLineChars="266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无菌纱布块：多种规格（如5cm x 5cm， 7.5cm x 7.5cm），用于消毒、擦拭和压迫止血。材质为脱脂棉纱，符合YY/T 0330标准。</w:t>
            </w:r>
          </w:p>
          <w:p w14:paraId="5FC06C9E">
            <w:pPr>
              <w:widowControl/>
              <w:ind w:firstLine="558" w:firstLineChars="266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药液杯/弯盘：盛放消毒液（如碘伏）或生理盐水。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 xml:space="preserve">    第三类：器械与操作组件：</w:t>
            </w:r>
          </w:p>
          <w:p w14:paraId="5C8AE1C8">
            <w:pPr>
              <w:widowControl/>
              <w:ind w:firstLine="558" w:firstLineChars="266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不锈钢碗/盆：用于放置术中器械和小物件。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 xml:space="preserve">     持物钳：用于夹取无菌物品。</w:t>
            </w:r>
          </w:p>
          <w:p w14:paraId="15A64177">
            <w:pPr>
              <w:widowControl/>
              <w:ind w:firstLine="558" w:firstLineChars="266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解剖刀片及刀柄：用于皮肤切开。刀片通常为11#或20#。</w:t>
            </w:r>
          </w:p>
          <w:p w14:paraId="450829B2">
            <w:pPr>
              <w:widowControl/>
              <w:ind w:firstLine="558" w:firstLineChars="266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连接管/延长管：用于连接鞘管与三通阀等。长度30-60cm，医用PVC材质，</w:t>
            </w:r>
          </w:p>
          <w:p w14:paraId="18DF3F47">
            <w:pPr>
              <w:widowControl/>
              <w:ind w:firstLine="558" w:firstLineChars="266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注射器：包括1支10ml或20ml注射器（用于局部麻醉），和1-2支更大的环柄注射器（如20ml，用于冲洗和推注造影剂）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 xml:space="preserve">    第四类：止血与敷料组件：</w:t>
            </w:r>
          </w:p>
          <w:p w14:paraId="4327977A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弹力绷带：用于加压固定。具有弹性好、透气、自粘等特点。</w:t>
            </w:r>
          </w:p>
          <w:p w14:paraId="37BAD717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压迫止血垫：一块高密度海绵或纱布垫，置于穿刺点上方，增加局部压力。透明敷贴/医用胶带：用于固定导管或覆盖小伤口。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 xml:space="preserve">    第五类：其他辅助用品组件：</w:t>
            </w:r>
          </w:p>
          <w:p w14:paraId="34B9757E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医用手术膜：用于将洞巾粘贴固定在患者皮肤上。</w:t>
            </w:r>
          </w:p>
          <w:p w14:paraId="3C5F4410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机头保护罩：用于无菌操作。</w:t>
            </w:r>
          </w:p>
          <w:p w14:paraId="23289CDD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器械台布：用于铺设器械台。</w:t>
            </w:r>
          </w:p>
          <w:p w14:paraId="6F6592B9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包布/外包皮：包裹所有内容物的外层无菌包布。</w:t>
            </w:r>
          </w:p>
        </w:tc>
      </w:tr>
      <w:tr w14:paraId="2D2E4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4DA3B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7AA4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一次性使用压力传感器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6948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PT-11600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4FCE1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传感器头压力范围： -50 mmHg ～ +300 mmHg 或更宽（如 -30 至 +500 mmHg）</w:t>
            </w:r>
          </w:p>
          <w:p w14:paraId="31FD2C9F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长度：1.8m、3m。</w:t>
            </w:r>
          </w:p>
          <w:p w14:paraId="2952E9B4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包含冲洗阀、限流器、连接管等。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</w:p>
        </w:tc>
      </w:tr>
      <w:tr w14:paraId="46A35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7D4EF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8E71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一次性使用冠脉旋磨导管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6686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各型号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F3380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产品由旋磨导管和旋磨推进器组成。</w:t>
            </w:r>
          </w:p>
          <w:p w14:paraId="5EBB1C5C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需提供旋磨介入治疗仪。</w:t>
            </w:r>
          </w:p>
        </w:tc>
      </w:tr>
      <w:tr w14:paraId="77739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82C09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41D4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旋磨术用导丝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4409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LMRW330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AE092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产品由芯丝、绕丝及涂层组成。</w:t>
            </w:r>
          </w:p>
          <w:p w14:paraId="27E5EE75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经环氧乙烷灭菌，一次性使用。</w:t>
            </w:r>
          </w:p>
          <w:p w14:paraId="3EC7AD3B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货架有效期2年。</w:t>
            </w:r>
          </w:p>
        </w:tc>
      </w:tr>
      <w:tr w14:paraId="2D6F1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2DAF6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24FB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血管缝合器系统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82C6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12673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16C56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系统由Perclose ProGlide 缝合器和缝线修整器组成。</w:t>
            </w:r>
          </w:p>
          <w:p w14:paraId="6191E14F">
            <w:pPr>
              <w:widowControl/>
              <w:ind w:left="399" w:leftChars="19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缝合器包括两根不锈钢针及缝线。缝线材料为聚丙烯。</w:t>
            </w:r>
          </w:p>
          <w:p w14:paraId="4633205D">
            <w:pPr>
              <w:widowControl/>
              <w:ind w:left="399" w:leftChars="19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规格：3-0。</w:t>
            </w:r>
          </w:p>
          <w:p w14:paraId="244753D4">
            <w:pPr>
              <w:widowControl/>
              <w:ind w:left="399" w:leftChars="19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一次性使用。</w:t>
            </w:r>
          </w:p>
        </w:tc>
      </w:tr>
      <w:tr w14:paraId="1D3DE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8C0D6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E74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锚定球囊扩张导管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3AC0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各型号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220E1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球囊直径： 1.25mm ～ 4.0mm，以 0.25mm 或 0.5mm 为增量。常用规格： 2.0mm, 2.5mm, 3.0mm。</w:t>
            </w:r>
          </w:p>
          <w:p w14:paraId="0DC32228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球囊长度： 6mm ～ 15mm。常用规格 8mm、10mm、12mm。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</w:p>
        </w:tc>
      </w:tr>
      <w:tr w14:paraId="4DBF0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1B410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F7E2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刻痕球囊扩张导管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BDDD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各型号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E9C7E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直径范围： 2.0mm ～ 4.0mm 的多种规格。</w:t>
            </w:r>
          </w:p>
          <w:p w14:paraId="3EE60032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球囊长度： 6mm ～ 30mm 的多种长度。</w:t>
            </w:r>
          </w:p>
          <w:p w14:paraId="7B5F1694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导管工作长度：标准的 135cm 和 150cm 两种选择，覆盖经桡动脉/股动脉入路需求。兼容所有标准的 0.014英寸（0.36mm） 冠脉导丝。</w:t>
            </w:r>
          </w:p>
          <w:p w14:paraId="6C56FADD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快速交换设计。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</w:p>
        </w:tc>
      </w:tr>
      <w:tr w14:paraId="75EFE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80AE5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0A11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一次性使用冠状动脉球囊扩张导管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3F13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各型号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61672">
            <w:pPr>
              <w:widowControl/>
              <w:ind w:firstLine="367" w:firstLineChars="175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双短通道快速交换设计。</w:t>
            </w:r>
          </w:p>
          <w:p w14:paraId="4A2EF6CB">
            <w:pPr>
              <w:widowControl/>
              <w:ind w:firstLine="367" w:firstLineChars="175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集双腔微导管与扩张球囊于一体。一根导管上可同步实现导丝超快原位交换、多器械同步输送及血管内锚定。</w:t>
            </w:r>
          </w:p>
          <w:p w14:paraId="76863185">
            <w:pPr>
              <w:widowControl/>
              <w:ind w:firstLine="367" w:firstLineChars="175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球囊直径：1.00mm～4.00mm。</w:t>
            </w:r>
          </w:p>
          <w:p w14:paraId="2B58D0A7">
            <w:pPr>
              <w:widowControl/>
              <w:ind w:firstLine="367" w:firstLineChars="175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球囊长度：6mm～30mm。导</w:t>
            </w:r>
          </w:p>
          <w:p w14:paraId="7C0D5FEA">
            <w:pPr>
              <w:widowControl/>
              <w:ind w:firstLine="367" w:firstLineChars="175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管的有效长度：1400±50mm。</w:t>
            </w:r>
          </w:p>
          <w:p w14:paraId="04EA25C2">
            <w:pPr>
              <w:widowControl/>
              <w:ind w:firstLine="367" w:firstLineChars="175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远端导丝腔距离导管远端位置: 8±2mm。</w:t>
            </w:r>
          </w:p>
          <w:p w14:paraId="7A4648E2">
            <w:pPr>
              <w:widowControl/>
              <w:ind w:firstLine="367" w:firstLineChars="175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近端导丝腔（RX口）距离导管远端位置: 30～75mm。</w:t>
            </w:r>
          </w:p>
          <w:p w14:paraId="21A8A7E9">
            <w:pPr>
              <w:widowControl/>
              <w:ind w:firstLine="367" w:firstLineChars="175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球囊压力：8atm。</w:t>
            </w:r>
          </w:p>
          <w:p w14:paraId="377D196A">
            <w:pPr>
              <w:widowControl/>
              <w:ind w:firstLine="367" w:firstLineChars="175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球囊额定爆破压：16atm。</w:t>
            </w:r>
          </w:p>
          <w:p w14:paraId="63C10EFD">
            <w:pPr>
              <w:widowControl/>
              <w:ind w:firstLine="367" w:firstLineChars="175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配导引导管: 6F。</w:t>
            </w:r>
          </w:p>
          <w:p w14:paraId="02A2DE93">
            <w:pPr>
              <w:widowControl/>
              <w:ind w:firstLine="367" w:firstLineChars="175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适配导引导丝：.014吋(0.36mm)。球囊标记（射线可探测的标记环）：球囊肩部。</w:t>
            </w:r>
          </w:p>
        </w:tc>
      </w:tr>
      <w:tr w14:paraId="2D441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397F3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9F66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压力延长管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3FEA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PM6148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356E9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冠脉手术：常用 90cm或120cm。内径约 0.5mm - 1.0mm。</w:t>
            </w:r>
          </w:p>
          <w:p w14:paraId="6F0F9B3E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管壁材料：透明、柔韧、高顺应性的医用级PVC或聚氨酯，便于观察管路内有无气泡。</w:t>
            </w:r>
          </w:p>
          <w:p w14:paraId="22F1BF62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无菌包装，一次性使用。</w:t>
            </w:r>
          </w:p>
        </w:tc>
      </w:tr>
      <w:tr w14:paraId="67BE3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915D0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E49F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高压非顺应性球囊扩张导管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0909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各型号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2E1E8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导管由尖端、球囊、管体、导管加强件和导管座组成</w:t>
            </w:r>
          </w:p>
          <w:p w14:paraId="35B8AA2A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带铂铱合金不透射线标记。</w:t>
            </w:r>
          </w:p>
          <w:p w14:paraId="107FEB4E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导管内腔涂覆油性涂层，远端外部涂覆亲水涂层。</w:t>
            </w:r>
          </w:p>
          <w:p w14:paraId="3BA54FC7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经环氧乙烷灭菌，一次性使用。</w:t>
            </w:r>
          </w:p>
        </w:tc>
      </w:tr>
      <w:tr w14:paraId="1F066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A186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96C6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冠状动脉球囊扩张导管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102E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各型号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D9EB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快速交换型球囊扩张导管</w:t>
            </w:r>
          </w:p>
          <w:p w14:paraId="153B570B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由尖端、球囊、导管管身、导管加强座和导管座组成。</w:t>
            </w:r>
          </w:p>
          <w:p w14:paraId="6B429109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球囊材料为Nylon12。</w:t>
            </w:r>
          </w:p>
          <w:p w14:paraId="37ADCB82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配件再折叠工具。</w:t>
            </w:r>
          </w:p>
          <w:p w14:paraId="06EB3780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经环氧乙烷灭菌。</w:t>
            </w:r>
          </w:p>
        </w:tc>
      </w:tr>
      <w:tr w14:paraId="60A51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ED31E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752F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冠状动脉棘突球囊导管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DF1D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各型号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558A0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球囊直径：通常为 2.0mm ～4.0mm，以0.25mm或0.5mm递增。</w:t>
            </w:r>
          </w:p>
          <w:p w14:paraId="70BF3D21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球囊长度：常用 10mm，15mm，20mm 等。</w:t>
            </w:r>
          </w:p>
          <w:p w14:paraId="7930D30C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额定爆破压：  6～10 atm（标准型）。</w:t>
            </w:r>
          </w:p>
          <w:p w14:paraId="0C3100CE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导管工作长度：135cm 或 150cm，以满足经桡动脉或股动脉路径到达心脏冠状动脉。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球囊表面有 3-4排呈螺旋状或纵向排列的微型不锈钢棘突。棘突直立高度约0.2～0.3mm。</w:t>
            </w:r>
          </w:p>
        </w:tc>
      </w:tr>
      <w:tr w14:paraId="68E14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FAD9F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74D6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切割球囊系统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FD60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各型号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74BA2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快速交换型球囊扩张导管</w:t>
            </w:r>
          </w:p>
          <w:p w14:paraId="3B0F3C06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主要由球囊、外管、内管、加强丝、管座、显影标记、尖端管、缓冲管等组成，涂有聚乙烯吡咯烷酮亲水涂层。</w:t>
            </w:r>
          </w:p>
          <w:p w14:paraId="4F2AA76F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球囊材料为嵌段聚醚酰胺弹性体，球囊上有3组或4组不锈钢刀片纵向安装在球囊上。</w:t>
            </w:r>
          </w:p>
          <w:p w14:paraId="68061173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外管、内管及管座材料为尼龙11、聚乙烯、不锈钢管和聚碳酸酯，显影标记材料为铂铱合金。</w:t>
            </w:r>
          </w:p>
          <w:p w14:paraId="4C42A07D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环氧乙烷灭菌。</w:t>
            </w:r>
          </w:p>
        </w:tc>
      </w:tr>
      <w:tr w14:paraId="37A86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B3719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FFA5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微导管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396E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60192405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B1933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微导管由管身、示标、座以及应变释放套管组成，带有支撑芯棒。</w:t>
            </w:r>
          </w:p>
          <w:p w14:paraId="5A30E79E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管身内层为聚四氟乙烯，中层为304不锈钢丝编织网，外层为聚氨酯聚合物及嵌段聚酰胺材料；</w:t>
            </w:r>
          </w:p>
          <w:p w14:paraId="48E05AFD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导管远端表面带有PVP亲水涂层；</w:t>
            </w:r>
          </w:p>
          <w:p w14:paraId="335D5151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应变释放套管为嵌段聚酰胺；</w:t>
            </w:r>
          </w:p>
          <w:p w14:paraId="53171883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座为聚碳酸酯材料；</w:t>
            </w:r>
          </w:p>
          <w:p w14:paraId="586DCEBA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示标为铂铱合金。</w:t>
            </w:r>
          </w:p>
          <w:p w14:paraId="6CA01E88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经环氧乙烷灭菌，一次性使用。</w:t>
            </w:r>
          </w:p>
        </w:tc>
      </w:tr>
      <w:tr w14:paraId="57EB0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BEA50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DE30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双腔微导管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E1E2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SA145-33N</w:t>
            </w:r>
          </w:p>
        </w:tc>
        <w:tc>
          <w:tcPr>
            <w:tcW w:w="2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0ABE9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产品包含双腔微导管和冲洗针附件。</w:t>
            </w:r>
          </w:p>
          <w:p w14:paraId="0A5E490C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双腔微导管主要由头端、管身、保护套管和管座组成，有整体交换腔（OTW腔）和快速交换腔（RX腔），末端有不透射线标记，表面涂有亲水性涂层。</w:t>
            </w:r>
          </w:p>
          <w:p w14:paraId="5B2CC69D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环氧乙烷灭菌，一次性使用。货架有效期三年。</w:t>
            </w:r>
          </w:p>
        </w:tc>
      </w:tr>
    </w:tbl>
    <w:p w14:paraId="39C72E88">
      <w:pPr>
        <w:spacing w:line="360" w:lineRule="auto"/>
        <w:rPr>
          <w:sz w:val="24"/>
          <w:szCs w:val="32"/>
        </w:rPr>
      </w:pPr>
    </w:p>
    <w:tbl>
      <w:tblPr>
        <w:tblStyle w:val="4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3251"/>
        <w:gridCol w:w="4282"/>
        <w:gridCol w:w="6629"/>
      </w:tblGrid>
      <w:tr w14:paraId="4301F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C199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5E1D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产品注册证名称</w:t>
            </w:r>
          </w:p>
        </w:tc>
        <w:tc>
          <w:tcPr>
            <w:tcW w:w="1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1C22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规格型号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47D5C">
            <w:pPr>
              <w:widowControl/>
              <w:jc w:val="center"/>
              <w:textAlignment w:val="top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技术参数</w:t>
            </w:r>
          </w:p>
        </w:tc>
      </w:tr>
      <w:tr w14:paraId="3B654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97997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C5E4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植入式心脏起搏器电极导线</w:t>
            </w:r>
          </w:p>
        </w:tc>
        <w:tc>
          <w:tcPr>
            <w:tcW w:w="1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97C9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Solia JT 53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AD04F">
            <w:pPr>
              <w:widowControl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产品由电极导线和附件组成。</w:t>
            </w:r>
          </w:p>
          <w:p w14:paraId="66945BA9">
            <w:pPr>
              <w:widowControl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电极导线由IS-1连接器、导线导体、电极导线体、电极导线固定套管、环形电极、类固醇药套、叉齿组成。</w:t>
            </w:r>
          </w:p>
          <w:p w14:paraId="2F64C922">
            <w:pPr>
              <w:widowControl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</w:tr>
      <w:tr w14:paraId="3159E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3E680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E0D8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植入式心脏起搏器电极导线</w:t>
            </w:r>
          </w:p>
        </w:tc>
        <w:tc>
          <w:tcPr>
            <w:tcW w:w="1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C830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Solia S 60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B609D">
            <w:pPr>
              <w:widowControl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产品由电极导线和附件组成。</w:t>
            </w:r>
          </w:p>
          <w:p w14:paraId="56F09AF5">
            <w:pPr>
              <w:widowControl/>
              <w:jc w:val="center"/>
              <w:textAlignment w:val="top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电极导线由IS-1连接器、导线导体、电极导线体、电极导线固定套管、环形电极、类固醇药套、可伸缩固定螺旋组成。</w:t>
            </w:r>
          </w:p>
        </w:tc>
      </w:tr>
      <w:tr w14:paraId="72B3A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60336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5BA0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植入式心脏起搏电极导线</w:t>
            </w:r>
          </w:p>
        </w:tc>
        <w:tc>
          <w:tcPr>
            <w:tcW w:w="1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32C6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LL10053/LL30058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B8793">
            <w:pPr>
              <w:widowControl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产品由电极体和附件组成。</w:t>
            </w:r>
          </w:p>
          <w:p w14:paraId="1F142710">
            <w:pPr>
              <w:widowControl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每个包装内含有：</w:t>
            </w:r>
          </w:p>
          <w:p w14:paraId="75CFF6C9">
            <w:pPr>
              <w:widowControl/>
              <w:jc w:val="center"/>
              <w:textAlignment w:val="top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1根配有固定套筒、塑形钢丝和塑形钢丝导入器的电极导线，1个静脉拉钩，2个固定夹，额外塑形钢丝。</w:t>
            </w:r>
          </w:p>
        </w:tc>
      </w:tr>
      <w:tr w14:paraId="51D3A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69A83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9E5F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植入式心脏起搏电极导线</w:t>
            </w:r>
          </w:p>
        </w:tc>
        <w:tc>
          <w:tcPr>
            <w:tcW w:w="1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1B91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Solia JT 53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89CEF">
            <w:pPr>
              <w:widowControl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产品由电极导线和附件组成。</w:t>
            </w:r>
          </w:p>
          <w:p w14:paraId="54595F85">
            <w:pPr>
              <w:widowControl/>
              <w:jc w:val="center"/>
              <w:textAlignment w:val="top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电极导线由IS-1连接器、导线导体、电极导线体、电极导线固定套管、环形电极、类固醇药套、叉齿组成。</w:t>
            </w:r>
          </w:p>
        </w:tc>
      </w:tr>
      <w:tr w14:paraId="1132C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ECE2D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BC3F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植入式心脏起搏电极导线</w:t>
            </w:r>
          </w:p>
        </w:tc>
        <w:tc>
          <w:tcPr>
            <w:tcW w:w="1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633A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7842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14353">
            <w:pPr>
              <w:widowControl/>
              <w:jc w:val="center"/>
              <w:textAlignment w:val="top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产品由电极导线和附件组成</w:t>
            </w:r>
          </w:p>
        </w:tc>
      </w:tr>
      <w:tr w14:paraId="68102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7950A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4206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可撕开导管鞘套件</w:t>
            </w:r>
          </w:p>
        </w:tc>
        <w:tc>
          <w:tcPr>
            <w:tcW w:w="1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FB75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SCW-PIS-0714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1D973">
            <w:pPr>
              <w:widowControl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产品由可撕开导管鞘、扩张器、穿刺针、导丝、注射器和手术刀组成。</w:t>
            </w:r>
          </w:p>
          <w:p w14:paraId="2AB89B26">
            <w:pPr>
              <w:widowControl/>
              <w:jc w:val="center"/>
              <w:textAlignment w:val="top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经环氧乙烷灭菌，</w:t>
            </w:r>
          </w:p>
        </w:tc>
      </w:tr>
      <w:tr w14:paraId="0A9ED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2C856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4814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双极临时起搏电极导管</w:t>
            </w:r>
          </w:p>
        </w:tc>
        <w:tc>
          <w:tcPr>
            <w:tcW w:w="1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8692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401771</w:t>
            </w:r>
          </w:p>
        </w:tc>
        <w:tc>
          <w:tcPr>
            <w:tcW w:w="2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51125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导管型号常见TF系列</w:t>
            </w:r>
          </w:p>
          <w:p w14:paraId="7AE11053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长度通常为100cm 或110cm</w:t>
            </w:r>
          </w:p>
          <w:p w14:paraId="58A1F978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导管外径： 5 Fr、6 Fr 或 7 Fr。</w:t>
            </w:r>
          </w:p>
          <w:p w14:paraId="38CE3A53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通常由柔软、抗折的医用级聚氨酯或硅胶材料制成，兼具良好的推送性、跟踪性和组织相容性。</w:t>
            </w:r>
          </w:p>
          <w:p w14:paraId="02580163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双极设计，起搏和感知回路均在导管头端，无需体表电极作为回路。</w:t>
            </w:r>
          </w:p>
          <w:p w14:paraId="7DF60F63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 xml:space="preserve">连接器类型：标准香蕉插头或特定锁定式连接器，最常见为预塑J形或半弧形，起搏阈值在急性期（刚放置时）通常要求 &lt; 1.0 V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 xml:space="preserve">    感知灵敏度：能够感知到 &gt; 5.0 mV 的R波（心室腔内电图振幅）。</w:t>
            </w:r>
          </w:p>
          <w:p w14:paraId="5D1C2613">
            <w:pPr>
              <w:widowControl/>
              <w:ind w:firstLine="420" w:firstLineChars="200"/>
              <w:jc w:val="center"/>
              <w:textAlignment w:val="top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电极-组织界面的阻抗： 400 ～ 1500 Ω，与电极面积和接触情况相关。</w:t>
            </w:r>
          </w:p>
        </w:tc>
      </w:tr>
    </w:tbl>
    <w:p w14:paraId="1CE0FDD2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Theme="minorEastAsia" w:hAnsiTheme="minorEastAsia" w:cstheme="minorEastAsia"/>
          <w:b/>
          <w:bCs w:val="0"/>
          <w:sz w:val="24"/>
          <w:highlight w:val="none"/>
          <w:lang w:val="en-US" w:eastAsia="zh-CN"/>
        </w:rPr>
        <w:t>注：投标人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 w:val="0"/>
          <w:sz w:val="24"/>
          <w:highlight w:val="none"/>
          <w:lang w:val="zh-CN"/>
        </w:rPr>
        <w:t>必须整包响应，不得分解后进行响应。</w:t>
      </w:r>
    </w:p>
    <w:p w14:paraId="77E48C26">
      <w:pPr>
        <w:spacing w:line="360" w:lineRule="auto"/>
        <w:rPr>
          <w:sz w:val="24"/>
          <w:szCs w:val="32"/>
        </w:rPr>
      </w:pPr>
    </w:p>
    <w:p w14:paraId="5C6D020E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E6C59C"/>
    <w:multiLevelType w:val="singleLevel"/>
    <w:tmpl w:val="61E6C59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6176DD"/>
    <w:rsid w:val="00175976"/>
    <w:rsid w:val="0046617E"/>
    <w:rsid w:val="0065475B"/>
    <w:rsid w:val="00C86376"/>
    <w:rsid w:val="00EA4578"/>
    <w:rsid w:val="00ED03E3"/>
    <w:rsid w:val="02621444"/>
    <w:rsid w:val="0422003D"/>
    <w:rsid w:val="0ADF0A36"/>
    <w:rsid w:val="116176DD"/>
    <w:rsid w:val="2A97058D"/>
    <w:rsid w:val="32F10A57"/>
    <w:rsid w:val="405F7146"/>
    <w:rsid w:val="4CCB3C48"/>
    <w:rsid w:val="4F4564A7"/>
    <w:rsid w:val="577774D3"/>
    <w:rsid w:val="57902435"/>
    <w:rsid w:val="57A51C8C"/>
    <w:rsid w:val="57EF2F07"/>
    <w:rsid w:val="5970174A"/>
    <w:rsid w:val="60C90CB7"/>
    <w:rsid w:val="60D1764E"/>
    <w:rsid w:val="67D87514"/>
    <w:rsid w:val="68863414"/>
    <w:rsid w:val="69096BB1"/>
    <w:rsid w:val="6C07486C"/>
    <w:rsid w:val="7161057A"/>
    <w:rsid w:val="73467D35"/>
    <w:rsid w:val="744A3547"/>
    <w:rsid w:val="74A25132"/>
    <w:rsid w:val="796C3F60"/>
    <w:rsid w:val="7E3C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5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10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5360</Words>
  <Characters>6010</Characters>
  <Lines>46</Lines>
  <Paragraphs>13</Paragraphs>
  <TotalTime>2</TotalTime>
  <ScaleCrop>false</ScaleCrop>
  <LinksUpToDate>false</LinksUpToDate>
  <CharactersWithSpaces>6142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2026-09-23T10:08:00Z</dcterms:created>
  <dc:creator>WPS_1645095168</dc:creator>
  <cp:lastModifiedBy>山东华标</cp:lastModifiedBy>
  <dcterms:modified xsi:type="dcterms:W3CDTF">2026-10-23T01:00:10Z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061ED0786DB24921AA89D69B44778CD6_13</vt:lpwstr>
  </property>
  <property fmtid="{D5CDD505-2E9C-101B-9397-08002B2CF9AE}" pid="4" name="KSOTemplateDocerSaveRecord">
    <vt:lpwstr>eyJoZGlkIjoiZTJkYTVhMmJjYWFmNzQzYzQxNGE2NWY5NjdjY2I2MTAiLCJ1c2VySWQiOiIxODI4OTc5NTMyIn0=</vt:lpwstr>
  </property>
</Properties>
</file>